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A7F" w:rsidRDefault="00776A7F" w:rsidP="00776A7F">
      <w:pPr>
        <w:shd w:val="clear" w:color="auto" w:fill="FFFFFF"/>
        <w:tabs>
          <w:tab w:val="left" w:pos="4899"/>
        </w:tabs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Исполнение плана </w:t>
      </w:r>
    </w:p>
    <w:p w:rsidR="00776A7F" w:rsidRDefault="00776A7F" w:rsidP="00776A7F">
      <w:pPr>
        <w:shd w:val="clear" w:color="auto" w:fill="FFFFFF"/>
        <w:tabs>
          <w:tab w:val="left" w:pos="4899"/>
        </w:tabs>
        <w:jc w:val="center"/>
        <w:rPr>
          <w:rStyle w:val="a3"/>
          <w:i w:val="0"/>
          <w:iCs w:val="0"/>
        </w:rPr>
      </w:pPr>
      <w:r>
        <w:rPr>
          <w:rStyle w:val="a3"/>
          <w:b/>
          <w:i w:val="0"/>
          <w:iCs w:val="0"/>
          <w:color w:val="000000"/>
        </w:rPr>
        <w:t>мероприятий по приведению качества питьевой воды</w:t>
      </w:r>
    </w:p>
    <w:p w:rsidR="00776A7F" w:rsidRDefault="00776A7F" w:rsidP="00776A7F">
      <w:pPr>
        <w:shd w:val="clear" w:color="auto" w:fill="FFFFFF"/>
        <w:tabs>
          <w:tab w:val="left" w:pos="4899"/>
        </w:tabs>
        <w:jc w:val="center"/>
        <w:rPr>
          <w:rStyle w:val="a3"/>
          <w:b/>
          <w:i w:val="0"/>
          <w:iCs w:val="0"/>
          <w:color w:val="000000"/>
        </w:rPr>
      </w:pPr>
      <w:r>
        <w:rPr>
          <w:rStyle w:val="a3"/>
          <w:b/>
          <w:i w:val="0"/>
          <w:iCs w:val="0"/>
          <w:color w:val="000000"/>
        </w:rPr>
        <w:t xml:space="preserve">в соответствии с установленными требованиями на территории </w:t>
      </w:r>
      <w:r w:rsidR="00787580">
        <w:rPr>
          <w:rStyle w:val="a3"/>
          <w:b/>
          <w:i w:val="0"/>
          <w:iCs w:val="0"/>
          <w:color w:val="000000"/>
        </w:rPr>
        <w:t>Горяйновского</w:t>
      </w:r>
      <w:r w:rsidR="00E11BCD">
        <w:rPr>
          <w:rStyle w:val="a3"/>
          <w:b/>
          <w:i w:val="0"/>
          <w:iCs w:val="0"/>
          <w:color w:val="000000"/>
        </w:rPr>
        <w:t xml:space="preserve"> муниципального образования Духовницкого муниципального района Саратовской области </w:t>
      </w:r>
      <w:r w:rsidR="00787580">
        <w:rPr>
          <w:rStyle w:val="a3"/>
          <w:b/>
          <w:i w:val="0"/>
          <w:iCs w:val="0"/>
          <w:color w:val="000000"/>
        </w:rPr>
        <w:t>за 2024</w:t>
      </w:r>
      <w:r>
        <w:rPr>
          <w:rStyle w:val="a3"/>
          <w:b/>
          <w:i w:val="0"/>
          <w:iCs w:val="0"/>
          <w:color w:val="000000"/>
        </w:rPr>
        <w:t xml:space="preserve"> г.</w:t>
      </w:r>
    </w:p>
    <w:tbl>
      <w:tblPr>
        <w:tblW w:w="9825" w:type="dxa"/>
        <w:tblLook w:val="04A0" w:firstRow="1" w:lastRow="0" w:firstColumn="1" w:lastColumn="0" w:noHBand="0" w:noVBand="1"/>
      </w:tblPr>
      <w:tblGrid>
        <w:gridCol w:w="511"/>
        <w:gridCol w:w="3674"/>
        <w:gridCol w:w="1961"/>
        <w:gridCol w:w="1662"/>
        <w:gridCol w:w="2017"/>
      </w:tblGrid>
      <w:tr w:rsidR="00776A7F" w:rsidTr="00E11BCD">
        <w:trPr>
          <w:trHeight w:val="1089"/>
        </w:trPr>
        <w:tc>
          <w:tcPr>
            <w:tcW w:w="0" w:type="auto"/>
            <w:tcBorders>
              <w:top w:val="single" w:sz="8" w:space="0" w:color="EEECE1"/>
              <w:left w:val="single" w:sz="8" w:space="0" w:color="EEECE1"/>
              <w:bottom w:val="single" w:sz="8" w:space="0" w:color="EEECE1"/>
              <w:right w:val="single" w:sz="6" w:space="0" w:color="EEECE1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776A7F" w:rsidRDefault="00776A7F">
            <w:pPr>
              <w:shd w:val="clear" w:color="auto" w:fill="FFFFFF"/>
              <w:spacing w:before="100" w:after="10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674" w:type="dxa"/>
            <w:tcBorders>
              <w:top w:val="single" w:sz="8" w:space="0" w:color="EEECE1"/>
              <w:left w:val="single" w:sz="6" w:space="0" w:color="EEECE1"/>
              <w:bottom w:val="single" w:sz="8" w:space="0" w:color="EEECE1"/>
              <w:right w:val="single" w:sz="6" w:space="0" w:color="EEECE1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776A7F" w:rsidRDefault="00776A7F">
            <w:pPr>
              <w:shd w:val="clear" w:color="auto" w:fill="FFFFFF"/>
              <w:spacing w:before="100" w:after="100"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961" w:type="dxa"/>
            <w:tcBorders>
              <w:top w:val="single" w:sz="8" w:space="0" w:color="EEECE1"/>
              <w:left w:val="single" w:sz="6" w:space="0" w:color="EEECE1"/>
              <w:bottom w:val="single" w:sz="8" w:space="0" w:color="EEECE1"/>
              <w:right w:val="single" w:sz="6" w:space="0" w:color="EEECE1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776A7F" w:rsidRDefault="00776A7F">
            <w:pPr>
              <w:shd w:val="clear" w:color="auto" w:fill="FFFFFF"/>
              <w:spacing w:before="100" w:after="100" w:line="276" w:lineRule="auto"/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1662" w:type="dxa"/>
            <w:tcBorders>
              <w:top w:val="single" w:sz="8" w:space="0" w:color="EEECE1"/>
              <w:left w:val="single" w:sz="6" w:space="0" w:color="EEECE1"/>
              <w:bottom w:val="single" w:sz="8" w:space="0" w:color="EEECE1"/>
              <w:right w:val="single" w:sz="6" w:space="0" w:color="EEECE1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776A7F" w:rsidRDefault="00776A7F">
            <w:pPr>
              <w:shd w:val="clear" w:color="auto" w:fill="FFFFFF"/>
              <w:spacing w:before="100" w:after="100" w:line="276" w:lineRule="auto"/>
              <w:jc w:val="center"/>
              <w:rPr>
                <w:b/>
              </w:rPr>
            </w:pPr>
            <w:r>
              <w:rPr>
                <w:b/>
              </w:rPr>
              <w:t>Годы</w:t>
            </w:r>
          </w:p>
        </w:tc>
        <w:tc>
          <w:tcPr>
            <w:tcW w:w="0" w:type="auto"/>
            <w:tcBorders>
              <w:top w:val="single" w:sz="8" w:space="0" w:color="EEECE1"/>
              <w:left w:val="single" w:sz="6" w:space="0" w:color="EEECE1"/>
              <w:bottom w:val="single" w:sz="8" w:space="0" w:color="EEECE1"/>
              <w:right w:val="single" w:sz="8" w:space="0" w:color="EEECE1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776A7F" w:rsidRDefault="00776A7F">
            <w:pPr>
              <w:shd w:val="clear" w:color="auto" w:fill="FFFFFF"/>
              <w:spacing w:before="100" w:after="100" w:line="276" w:lineRule="auto"/>
              <w:jc w:val="center"/>
              <w:rPr>
                <w:b/>
              </w:rPr>
            </w:pPr>
            <w:r>
              <w:rPr>
                <w:b/>
              </w:rPr>
              <w:t>Исполнено</w:t>
            </w:r>
          </w:p>
        </w:tc>
      </w:tr>
      <w:tr w:rsidR="00776A7F" w:rsidTr="00E11BCD">
        <w:tc>
          <w:tcPr>
            <w:tcW w:w="0" w:type="auto"/>
            <w:tcBorders>
              <w:top w:val="single" w:sz="8" w:space="0" w:color="EEECE1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776A7F" w:rsidRDefault="00776A7F">
            <w:pPr>
              <w:shd w:val="clear" w:color="auto" w:fill="FFFFFF"/>
              <w:spacing w:before="100" w:after="100" w:line="276" w:lineRule="auto"/>
              <w:jc w:val="center"/>
            </w:pPr>
            <w:r>
              <w:t>1</w:t>
            </w:r>
          </w:p>
        </w:tc>
        <w:tc>
          <w:tcPr>
            <w:tcW w:w="3674" w:type="dxa"/>
            <w:tcBorders>
              <w:top w:val="single" w:sz="8" w:space="0" w:color="EEECE1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776A7F" w:rsidRDefault="00776A7F">
            <w:pPr>
              <w:shd w:val="clear" w:color="auto" w:fill="FFFFFF"/>
              <w:spacing w:before="100" w:after="100" w:line="276" w:lineRule="auto"/>
              <w:jc w:val="center"/>
            </w:pPr>
            <w:r>
              <w:t>Текущий ремонт водосетей, устранение порывов</w:t>
            </w:r>
          </w:p>
        </w:tc>
        <w:tc>
          <w:tcPr>
            <w:tcW w:w="1961" w:type="dxa"/>
            <w:tcBorders>
              <w:top w:val="single" w:sz="8" w:space="0" w:color="EEECE1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776A7F" w:rsidRDefault="00776A7F">
            <w:pPr>
              <w:shd w:val="clear" w:color="auto" w:fill="FFFFFF"/>
              <w:spacing w:before="100" w:after="100" w:line="276" w:lineRule="auto"/>
              <w:jc w:val="center"/>
            </w:pPr>
            <w:r>
              <w:t>по мере необходимости в населенных пунктах</w:t>
            </w:r>
          </w:p>
        </w:tc>
        <w:tc>
          <w:tcPr>
            <w:tcW w:w="1662" w:type="dxa"/>
            <w:tcBorders>
              <w:top w:val="single" w:sz="8" w:space="0" w:color="EEECE1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776A7F" w:rsidRDefault="00787580">
            <w:pPr>
              <w:shd w:val="clear" w:color="auto" w:fill="FFFFFF"/>
              <w:spacing w:before="100" w:after="100" w:line="276" w:lineRule="auto"/>
              <w:jc w:val="center"/>
            </w:pPr>
            <w:r>
              <w:t>2024</w:t>
            </w:r>
          </w:p>
        </w:tc>
        <w:tc>
          <w:tcPr>
            <w:tcW w:w="0" w:type="auto"/>
            <w:tcBorders>
              <w:top w:val="single" w:sz="8" w:space="0" w:color="EEECE1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776A7F" w:rsidRDefault="00C06EBB" w:rsidP="00C06EBB">
            <w:pPr>
              <w:shd w:val="clear" w:color="auto" w:fill="FFFFFF"/>
              <w:spacing w:before="100" w:after="100" w:line="276" w:lineRule="auto"/>
              <w:jc w:val="center"/>
            </w:pPr>
            <w:r>
              <w:t>Осуществлялось устранение порывов</w:t>
            </w:r>
          </w:p>
        </w:tc>
      </w:tr>
      <w:tr w:rsidR="00776A7F" w:rsidTr="00E11BC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776A7F" w:rsidRDefault="00776A7F">
            <w:pPr>
              <w:shd w:val="clear" w:color="auto" w:fill="FFFFFF"/>
              <w:spacing w:before="100" w:after="100" w:line="276" w:lineRule="auto"/>
              <w:jc w:val="center"/>
            </w:pPr>
            <w:r>
              <w:t>2</w:t>
            </w:r>
          </w:p>
        </w:tc>
        <w:tc>
          <w:tcPr>
            <w:tcW w:w="367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776A7F" w:rsidRDefault="00776A7F">
            <w:pPr>
              <w:shd w:val="clear" w:color="auto" w:fill="FFFFFF"/>
              <w:spacing w:before="100" w:after="100" w:line="276" w:lineRule="auto"/>
              <w:jc w:val="center"/>
            </w:pPr>
            <w:r>
              <w:t>Промывка и дезинфекция действующих водопроводных сетей</w:t>
            </w:r>
          </w:p>
        </w:tc>
        <w:tc>
          <w:tcPr>
            <w:tcW w:w="1961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776A7F" w:rsidRDefault="00776A7F">
            <w:pPr>
              <w:shd w:val="clear" w:color="auto" w:fill="FFFFFF"/>
              <w:spacing w:before="100" w:after="100" w:line="276" w:lineRule="auto"/>
              <w:jc w:val="center"/>
            </w:pPr>
            <w:r>
              <w:t>в населенных пунктах</w:t>
            </w:r>
          </w:p>
        </w:tc>
        <w:tc>
          <w:tcPr>
            <w:tcW w:w="166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776A7F" w:rsidRDefault="00787580">
            <w:pPr>
              <w:shd w:val="clear" w:color="auto" w:fill="FFFFFF"/>
              <w:spacing w:before="100" w:after="100" w:line="276" w:lineRule="auto"/>
              <w:jc w:val="center"/>
            </w:pPr>
            <w:r>
              <w:t>2024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776A7F" w:rsidRDefault="00776A7F">
            <w:pPr>
              <w:shd w:val="clear" w:color="auto" w:fill="FFFFFF"/>
              <w:spacing w:before="100" w:after="100" w:line="276" w:lineRule="auto"/>
              <w:jc w:val="center"/>
            </w:pPr>
            <w:r>
              <w:t>Не проводились данные мероприятия</w:t>
            </w:r>
          </w:p>
        </w:tc>
      </w:tr>
      <w:tr w:rsidR="00776A7F" w:rsidTr="00E11BC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776A7F" w:rsidRDefault="00776A7F">
            <w:pPr>
              <w:shd w:val="clear" w:color="auto" w:fill="FFFFFF"/>
              <w:spacing w:before="100" w:after="100" w:line="276" w:lineRule="auto"/>
              <w:jc w:val="center"/>
            </w:pPr>
            <w:r>
              <w:t>3</w:t>
            </w:r>
          </w:p>
        </w:tc>
        <w:tc>
          <w:tcPr>
            <w:tcW w:w="367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776A7F" w:rsidRDefault="00776A7F" w:rsidP="00787580">
            <w:pPr>
              <w:shd w:val="clear" w:color="auto" w:fill="FFFFFF"/>
              <w:spacing w:before="100" w:after="100" w:line="276" w:lineRule="auto"/>
              <w:jc w:val="center"/>
            </w:pPr>
            <w:r>
              <w:t>Оборудование зоны санитарной охраны исто</w:t>
            </w:r>
            <w:r w:rsidR="00E11BCD">
              <w:t>чников питьевого водоснабжения с</w:t>
            </w:r>
            <w:r>
              <w:t>.</w:t>
            </w:r>
            <w:r w:rsidR="00E11BCD">
              <w:t xml:space="preserve"> </w:t>
            </w:r>
            <w:proofErr w:type="spellStart"/>
            <w:r w:rsidR="00787580">
              <w:t>Горяйновка</w:t>
            </w:r>
            <w:proofErr w:type="spellEnd"/>
            <w:r w:rsidR="00787580">
              <w:t xml:space="preserve">, с. </w:t>
            </w:r>
            <w:proofErr w:type="spellStart"/>
            <w:r w:rsidR="00787580">
              <w:t>Софьинка</w:t>
            </w:r>
            <w:proofErr w:type="spellEnd"/>
            <w:r w:rsidR="00787580">
              <w:t xml:space="preserve">, д. </w:t>
            </w:r>
            <w:proofErr w:type="spellStart"/>
            <w:r w:rsidR="00787580">
              <w:t>Росляково</w:t>
            </w:r>
            <w:proofErr w:type="spellEnd"/>
            <w:r w:rsidR="00787580">
              <w:t>, д. Александровка</w:t>
            </w:r>
          </w:p>
        </w:tc>
        <w:tc>
          <w:tcPr>
            <w:tcW w:w="1961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776A7F" w:rsidRDefault="00776A7F" w:rsidP="00787580">
            <w:pPr>
              <w:shd w:val="clear" w:color="auto" w:fill="FFFFFF"/>
              <w:spacing w:before="100" w:after="100" w:line="276" w:lineRule="auto"/>
              <w:jc w:val="center"/>
            </w:pPr>
            <w:r>
              <w:t xml:space="preserve">в </w:t>
            </w:r>
            <w:r w:rsidR="00787580">
              <w:t>населённых пунктах</w:t>
            </w:r>
            <w:r>
              <w:t xml:space="preserve"> </w:t>
            </w:r>
          </w:p>
        </w:tc>
        <w:tc>
          <w:tcPr>
            <w:tcW w:w="166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776A7F" w:rsidRDefault="00787580">
            <w:pPr>
              <w:shd w:val="clear" w:color="auto" w:fill="FFFFFF"/>
              <w:spacing w:before="100" w:after="100" w:line="276" w:lineRule="auto"/>
              <w:jc w:val="center"/>
            </w:pPr>
            <w:r>
              <w:t>2024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776A7F" w:rsidRDefault="00776A7F">
            <w:pPr>
              <w:shd w:val="clear" w:color="auto" w:fill="FFFFFF"/>
              <w:spacing w:before="100" w:after="100" w:line="276" w:lineRule="auto"/>
              <w:jc w:val="center"/>
            </w:pPr>
            <w:r>
              <w:t>договор не заключался</w:t>
            </w:r>
          </w:p>
        </w:tc>
      </w:tr>
      <w:tr w:rsidR="00776A7F" w:rsidTr="00E11BC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776A7F" w:rsidRDefault="00787580">
            <w:pPr>
              <w:shd w:val="clear" w:color="auto" w:fill="FFFFFF"/>
              <w:spacing w:before="100" w:after="100" w:line="276" w:lineRule="auto"/>
              <w:jc w:val="center"/>
            </w:pPr>
            <w:r>
              <w:t>4</w:t>
            </w:r>
          </w:p>
        </w:tc>
        <w:tc>
          <w:tcPr>
            <w:tcW w:w="367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776A7F" w:rsidRDefault="00776A7F">
            <w:pPr>
              <w:shd w:val="clear" w:color="auto" w:fill="FFFFFF"/>
              <w:spacing w:before="100" w:after="100" w:line="276" w:lineRule="auto"/>
              <w:jc w:val="center"/>
            </w:pPr>
            <w:r>
              <w:t>Приобретение и установка насосов, задвижек, вентилей, пожарных</w:t>
            </w:r>
          </w:p>
        </w:tc>
        <w:tc>
          <w:tcPr>
            <w:tcW w:w="1961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776A7F" w:rsidRDefault="00776A7F">
            <w:pPr>
              <w:shd w:val="clear" w:color="auto" w:fill="FFFFFF"/>
              <w:spacing w:before="100" w:after="100" w:line="276" w:lineRule="auto"/>
              <w:jc w:val="center"/>
            </w:pPr>
            <w:r>
              <w:t>по мере необходимости в населенных пунктах</w:t>
            </w:r>
          </w:p>
        </w:tc>
        <w:tc>
          <w:tcPr>
            <w:tcW w:w="166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776A7F" w:rsidRDefault="00787580">
            <w:pPr>
              <w:shd w:val="clear" w:color="auto" w:fill="FFFFFF"/>
              <w:spacing w:before="100" w:after="100" w:line="276" w:lineRule="auto"/>
              <w:jc w:val="center"/>
            </w:pPr>
            <w:r>
              <w:t>2024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776A7F" w:rsidRDefault="00787580" w:rsidP="00C06EBB">
            <w:pPr>
              <w:shd w:val="clear" w:color="auto" w:fill="FFFFFF"/>
              <w:spacing w:before="100" w:after="100" w:line="276" w:lineRule="auto"/>
              <w:jc w:val="center"/>
            </w:pPr>
            <w:r>
              <w:t>Приобретено  1</w:t>
            </w:r>
            <w:r w:rsidR="00C06EBB">
              <w:t xml:space="preserve"> насоса </w:t>
            </w:r>
          </w:p>
        </w:tc>
      </w:tr>
      <w:tr w:rsidR="00776A7F" w:rsidTr="00E11BC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776A7F" w:rsidRDefault="00787580">
            <w:pPr>
              <w:shd w:val="clear" w:color="auto" w:fill="FFFFFF"/>
              <w:spacing w:before="100" w:after="100" w:line="276" w:lineRule="auto"/>
              <w:jc w:val="center"/>
            </w:pPr>
            <w:r>
              <w:t>5</w:t>
            </w:r>
          </w:p>
        </w:tc>
        <w:tc>
          <w:tcPr>
            <w:tcW w:w="367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776A7F" w:rsidRDefault="00776A7F">
            <w:pPr>
              <w:shd w:val="clear" w:color="auto" w:fill="FFFFFF"/>
              <w:spacing w:before="100" w:after="100" w:line="276" w:lineRule="auto"/>
              <w:jc w:val="center"/>
            </w:pPr>
            <w:r>
              <w:t>Организация лабораторно-производственного контроля качества питьевой воды, подаваемой населению</w:t>
            </w:r>
          </w:p>
        </w:tc>
        <w:tc>
          <w:tcPr>
            <w:tcW w:w="1961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776A7F" w:rsidRDefault="00776A7F">
            <w:pPr>
              <w:shd w:val="clear" w:color="auto" w:fill="FFFFFF"/>
              <w:spacing w:before="100" w:after="100" w:line="276" w:lineRule="auto"/>
              <w:jc w:val="center"/>
            </w:pPr>
            <w:r>
              <w:t>в населенных пунктах</w:t>
            </w:r>
          </w:p>
        </w:tc>
        <w:tc>
          <w:tcPr>
            <w:tcW w:w="166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776A7F" w:rsidRDefault="00787580">
            <w:pPr>
              <w:shd w:val="clear" w:color="auto" w:fill="FFFFFF"/>
              <w:spacing w:before="100" w:after="100" w:line="276" w:lineRule="auto"/>
              <w:jc w:val="center"/>
            </w:pPr>
            <w:r>
              <w:t>2024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776A7F" w:rsidRDefault="00776A7F">
            <w:pPr>
              <w:shd w:val="clear" w:color="auto" w:fill="FFFFFF"/>
              <w:spacing w:before="100" w:after="100" w:line="276" w:lineRule="auto"/>
              <w:jc w:val="center"/>
            </w:pPr>
            <w:r>
              <w:t>Не заключался</w:t>
            </w:r>
          </w:p>
        </w:tc>
      </w:tr>
      <w:tr w:rsidR="00776A7F" w:rsidTr="00E11BC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776A7F" w:rsidRDefault="00787580">
            <w:pPr>
              <w:shd w:val="clear" w:color="auto" w:fill="FFFFFF"/>
              <w:spacing w:before="100" w:after="100" w:line="276" w:lineRule="auto"/>
              <w:jc w:val="center"/>
            </w:pPr>
            <w:r>
              <w:t>6</w:t>
            </w:r>
          </w:p>
        </w:tc>
        <w:tc>
          <w:tcPr>
            <w:tcW w:w="367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776A7F" w:rsidRDefault="00776A7F" w:rsidP="00787580">
            <w:pPr>
              <w:shd w:val="clear" w:color="auto" w:fill="FFFFFF"/>
              <w:spacing w:before="100" w:after="100" w:line="276" w:lineRule="auto"/>
              <w:jc w:val="center"/>
            </w:pPr>
            <w:r>
              <w:t xml:space="preserve">Размещение на официальном сайте администрации </w:t>
            </w:r>
            <w:r w:rsidR="00787580">
              <w:t xml:space="preserve">Горяйновского </w:t>
            </w:r>
            <w:r w:rsidR="00E11BCD">
              <w:t>МО</w:t>
            </w:r>
            <w:r>
              <w:t xml:space="preserve"> сведений о качестве питьевой воды</w:t>
            </w:r>
          </w:p>
        </w:tc>
        <w:tc>
          <w:tcPr>
            <w:tcW w:w="1961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776A7F" w:rsidRDefault="00776A7F">
            <w:pPr>
              <w:shd w:val="clear" w:color="auto" w:fill="FFFFFF"/>
              <w:spacing w:before="100" w:after="100" w:line="276" w:lineRule="auto"/>
              <w:jc w:val="center"/>
            </w:pPr>
            <w:r>
              <w:t>квартально</w:t>
            </w:r>
          </w:p>
        </w:tc>
        <w:tc>
          <w:tcPr>
            <w:tcW w:w="166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776A7F" w:rsidRDefault="00787580">
            <w:pPr>
              <w:shd w:val="clear" w:color="auto" w:fill="FFFFFF"/>
              <w:spacing w:before="100" w:after="100" w:line="276" w:lineRule="auto"/>
              <w:jc w:val="center"/>
            </w:pPr>
            <w:r>
              <w:t>2024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776A7F" w:rsidRDefault="00776A7F">
            <w:pPr>
              <w:shd w:val="clear" w:color="auto" w:fill="FFFFFF"/>
              <w:spacing w:before="100" w:after="100" w:line="276" w:lineRule="auto"/>
              <w:jc w:val="center"/>
            </w:pPr>
            <w:r>
              <w:t>Не размещалась данная информация</w:t>
            </w:r>
          </w:p>
        </w:tc>
      </w:tr>
      <w:tr w:rsidR="00776A7F" w:rsidTr="00E11BC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</w:tcPr>
          <w:p w:rsidR="00776A7F" w:rsidRDefault="00787580">
            <w:pPr>
              <w:shd w:val="clear" w:color="auto" w:fill="FFFFFF"/>
              <w:spacing w:before="100" w:after="100" w:line="276" w:lineRule="auto"/>
              <w:jc w:val="center"/>
            </w:pPr>
            <w:r>
              <w:t>7</w:t>
            </w:r>
          </w:p>
        </w:tc>
        <w:tc>
          <w:tcPr>
            <w:tcW w:w="367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776A7F" w:rsidRDefault="00776A7F">
            <w:pPr>
              <w:shd w:val="clear" w:color="auto" w:fill="FFFFFF"/>
              <w:spacing w:before="100" w:after="100" w:line="276" w:lineRule="auto"/>
              <w:jc w:val="center"/>
            </w:pPr>
            <w:r>
              <w:t>Благоустройство общественных колодцев</w:t>
            </w:r>
          </w:p>
        </w:tc>
        <w:tc>
          <w:tcPr>
            <w:tcW w:w="1961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776A7F" w:rsidRDefault="00776A7F">
            <w:pPr>
              <w:shd w:val="clear" w:color="auto" w:fill="FFFFFF"/>
              <w:spacing w:before="100" w:after="100" w:line="276" w:lineRule="auto"/>
              <w:jc w:val="center"/>
            </w:pPr>
            <w:r>
              <w:t>По мере необходимости в населенных пунктах</w:t>
            </w:r>
          </w:p>
        </w:tc>
        <w:tc>
          <w:tcPr>
            <w:tcW w:w="166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776A7F" w:rsidRDefault="00787580">
            <w:pPr>
              <w:shd w:val="clear" w:color="auto" w:fill="FFFFFF"/>
              <w:spacing w:before="100" w:after="100" w:line="276" w:lineRule="auto"/>
              <w:jc w:val="center"/>
            </w:pPr>
            <w:r>
              <w:t>2024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776A7F" w:rsidRDefault="00776A7F">
            <w:pPr>
              <w:shd w:val="clear" w:color="auto" w:fill="FFFFFF"/>
              <w:spacing w:before="100" w:after="100" w:line="276" w:lineRule="auto"/>
              <w:jc w:val="center"/>
            </w:pPr>
            <w:r>
              <w:t>Ремонт не производился</w:t>
            </w:r>
          </w:p>
        </w:tc>
      </w:tr>
      <w:tr w:rsidR="00776A7F" w:rsidTr="00E11BC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</w:tcPr>
          <w:p w:rsidR="00776A7F" w:rsidRDefault="00787580">
            <w:pPr>
              <w:shd w:val="clear" w:color="auto" w:fill="FFFFFF"/>
              <w:spacing w:before="100" w:after="100" w:line="276" w:lineRule="auto"/>
              <w:jc w:val="center"/>
            </w:pPr>
            <w:r>
              <w:t>8</w:t>
            </w:r>
          </w:p>
          <w:p w:rsidR="00776A7F" w:rsidRDefault="00776A7F" w:rsidP="00E11BCD">
            <w:pPr>
              <w:shd w:val="clear" w:color="auto" w:fill="FFFFFF"/>
              <w:spacing w:before="100" w:after="100" w:line="276" w:lineRule="auto"/>
              <w:jc w:val="center"/>
            </w:pPr>
          </w:p>
        </w:tc>
        <w:tc>
          <w:tcPr>
            <w:tcW w:w="367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776A7F" w:rsidRDefault="00776A7F">
            <w:pPr>
              <w:shd w:val="clear" w:color="auto" w:fill="FFFFFF"/>
              <w:spacing w:before="100" w:after="100" w:line="276" w:lineRule="auto"/>
              <w:jc w:val="center"/>
            </w:pPr>
            <w:r>
              <w:lastRenderedPageBreak/>
              <w:t xml:space="preserve">Разработка рабочей программы производственного контроля на </w:t>
            </w:r>
            <w:r>
              <w:lastRenderedPageBreak/>
              <w:t>воду</w:t>
            </w:r>
          </w:p>
        </w:tc>
        <w:tc>
          <w:tcPr>
            <w:tcW w:w="1961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776A7F" w:rsidRDefault="00776A7F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6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776A7F" w:rsidRDefault="00787580">
            <w:pPr>
              <w:shd w:val="clear" w:color="auto" w:fill="FFFFFF"/>
              <w:spacing w:before="100" w:after="100" w:line="276" w:lineRule="auto"/>
              <w:jc w:val="center"/>
            </w:pPr>
            <w:r>
              <w:t>2024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776A7F" w:rsidRDefault="00776A7F">
            <w:pPr>
              <w:shd w:val="clear" w:color="auto" w:fill="FFFFFF"/>
              <w:spacing w:before="100" w:after="100" w:line="276" w:lineRule="auto"/>
              <w:jc w:val="center"/>
            </w:pPr>
            <w:r>
              <w:t xml:space="preserve">Данная работа ведётся по мере </w:t>
            </w:r>
            <w:r>
              <w:lastRenderedPageBreak/>
              <w:t>поступления денежных  сре</w:t>
            </w:r>
            <w:proofErr w:type="gramStart"/>
            <w:r>
              <w:t>дств в б</w:t>
            </w:r>
            <w:proofErr w:type="gramEnd"/>
            <w:r>
              <w:t>юджет сельсовета</w:t>
            </w:r>
          </w:p>
        </w:tc>
      </w:tr>
      <w:tr w:rsidR="00776A7F" w:rsidTr="00E11BC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</w:tcPr>
          <w:p w:rsidR="00776A7F" w:rsidRPr="00C06EBB" w:rsidRDefault="00776A7F">
            <w:pPr>
              <w:shd w:val="clear" w:color="auto" w:fill="FFFFFF"/>
              <w:spacing w:before="100" w:after="100" w:line="276" w:lineRule="auto"/>
              <w:jc w:val="center"/>
            </w:pPr>
          </w:p>
          <w:p w:rsidR="00776A7F" w:rsidRPr="00C06EBB" w:rsidRDefault="00787580" w:rsidP="00E11BCD">
            <w:pPr>
              <w:shd w:val="clear" w:color="auto" w:fill="FFFFFF"/>
              <w:spacing w:before="100" w:after="100" w:line="276" w:lineRule="auto"/>
              <w:jc w:val="center"/>
            </w:pPr>
            <w:r>
              <w:t>9</w:t>
            </w:r>
          </w:p>
        </w:tc>
        <w:tc>
          <w:tcPr>
            <w:tcW w:w="367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776A7F" w:rsidRDefault="00776A7F">
            <w:pPr>
              <w:shd w:val="clear" w:color="auto" w:fill="FFFFFF"/>
              <w:spacing w:before="100" w:after="100" w:line="276" w:lineRule="auto"/>
              <w:jc w:val="center"/>
            </w:pPr>
            <w:r>
              <w:t>Оборудование и поддержание в исправном состоянии ограждение зон санитарной охраны водонапорных башен в соответствии с требованиями СанПиН</w:t>
            </w:r>
          </w:p>
        </w:tc>
        <w:tc>
          <w:tcPr>
            <w:tcW w:w="1961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776A7F" w:rsidRDefault="00776A7F">
            <w:pPr>
              <w:shd w:val="clear" w:color="auto" w:fill="FFFFFF"/>
              <w:spacing w:before="100" w:after="100" w:line="276" w:lineRule="auto"/>
              <w:jc w:val="center"/>
            </w:pPr>
            <w:r>
              <w:t>Весь период</w:t>
            </w:r>
          </w:p>
        </w:tc>
        <w:tc>
          <w:tcPr>
            <w:tcW w:w="166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776A7F" w:rsidRDefault="00787580">
            <w:pPr>
              <w:shd w:val="clear" w:color="auto" w:fill="FFFFFF"/>
              <w:spacing w:before="100" w:after="100" w:line="276" w:lineRule="auto"/>
              <w:jc w:val="center"/>
            </w:pPr>
            <w:r>
              <w:t>2024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776A7F" w:rsidRDefault="00C06EBB">
            <w:pPr>
              <w:shd w:val="clear" w:color="auto" w:fill="FFFFFF"/>
              <w:spacing w:before="100" w:after="100" w:line="276" w:lineRule="auto"/>
              <w:jc w:val="center"/>
            </w:pPr>
            <w:r>
              <w:t>П</w:t>
            </w:r>
            <w:r w:rsidR="00776A7F">
              <w:t>роизводилось ограждение</w:t>
            </w:r>
          </w:p>
        </w:tc>
      </w:tr>
      <w:tr w:rsidR="00776A7F" w:rsidTr="00E11BC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</w:tcPr>
          <w:p w:rsidR="00776A7F" w:rsidRDefault="00776A7F">
            <w:pPr>
              <w:shd w:val="clear" w:color="auto" w:fill="FFFFFF"/>
              <w:spacing w:before="100" w:after="100" w:line="276" w:lineRule="auto"/>
              <w:jc w:val="center"/>
            </w:pPr>
          </w:p>
          <w:p w:rsidR="00776A7F" w:rsidRDefault="00776A7F" w:rsidP="00E11BCD">
            <w:pPr>
              <w:shd w:val="clear" w:color="auto" w:fill="FFFFFF"/>
              <w:spacing w:before="100" w:after="100" w:line="276" w:lineRule="auto"/>
              <w:jc w:val="center"/>
            </w:pPr>
            <w:r>
              <w:t>1</w:t>
            </w:r>
            <w:r w:rsidR="00787580">
              <w:t>0</w:t>
            </w:r>
          </w:p>
        </w:tc>
        <w:tc>
          <w:tcPr>
            <w:tcW w:w="367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776A7F" w:rsidRDefault="00776A7F">
            <w:pPr>
              <w:shd w:val="clear" w:color="auto" w:fill="FFFFFF"/>
              <w:spacing w:before="100" w:after="100" w:line="276" w:lineRule="auto"/>
              <w:jc w:val="center"/>
            </w:pPr>
            <w:r>
              <w:t>Проводить вырубку кустарников и скос травы зон санитарной охраны</w:t>
            </w:r>
          </w:p>
        </w:tc>
        <w:tc>
          <w:tcPr>
            <w:tcW w:w="1961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776A7F" w:rsidRDefault="00776A7F">
            <w:pPr>
              <w:shd w:val="clear" w:color="auto" w:fill="FFFFFF"/>
              <w:spacing w:before="100" w:after="100" w:line="276" w:lineRule="auto"/>
              <w:jc w:val="center"/>
            </w:pPr>
            <w:r>
              <w:t>Летний, осенний период</w:t>
            </w:r>
          </w:p>
        </w:tc>
        <w:tc>
          <w:tcPr>
            <w:tcW w:w="166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776A7F" w:rsidRDefault="00787580">
            <w:pPr>
              <w:shd w:val="clear" w:color="auto" w:fill="FFFFFF"/>
              <w:spacing w:before="100" w:after="100" w:line="276" w:lineRule="auto"/>
              <w:jc w:val="center"/>
            </w:pPr>
            <w:r>
              <w:t>2024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776A7F" w:rsidRDefault="00C06EBB">
            <w:pPr>
              <w:shd w:val="clear" w:color="auto" w:fill="FFFFFF"/>
              <w:spacing w:before="100" w:after="100" w:line="276" w:lineRule="auto"/>
              <w:jc w:val="center"/>
            </w:pPr>
            <w:r>
              <w:t>П</w:t>
            </w:r>
            <w:r w:rsidR="00776A7F">
              <w:t>роизводилась вырубка</w:t>
            </w:r>
          </w:p>
        </w:tc>
      </w:tr>
      <w:tr w:rsidR="00776A7F" w:rsidTr="00E11BCD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776A7F" w:rsidRDefault="00776A7F" w:rsidP="00E11BCD">
            <w:pPr>
              <w:spacing w:before="100" w:after="100" w:line="276" w:lineRule="auto"/>
            </w:pPr>
            <w:r>
              <w:t>1</w:t>
            </w:r>
            <w:r w:rsidR="00787580">
              <w:t>1</w:t>
            </w:r>
            <w:bookmarkStart w:id="0" w:name="_GoBack"/>
            <w:bookmarkEnd w:id="0"/>
            <w:r>
              <w:t>.</w:t>
            </w:r>
          </w:p>
        </w:tc>
        <w:tc>
          <w:tcPr>
            <w:tcW w:w="367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776A7F" w:rsidRDefault="00776A7F">
            <w:pPr>
              <w:spacing w:before="100" w:after="100" w:line="276" w:lineRule="auto"/>
              <w:jc w:val="center"/>
            </w:pPr>
            <w:r>
              <w:t>Ремонт, очистка колодцев</w:t>
            </w:r>
          </w:p>
        </w:tc>
        <w:tc>
          <w:tcPr>
            <w:tcW w:w="1961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776A7F" w:rsidRDefault="00776A7F">
            <w:pPr>
              <w:spacing w:before="100" w:after="100" w:line="276" w:lineRule="auto"/>
              <w:jc w:val="center"/>
            </w:pPr>
            <w:r>
              <w:t>ежегодно</w:t>
            </w:r>
          </w:p>
        </w:tc>
        <w:tc>
          <w:tcPr>
            <w:tcW w:w="166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776A7F" w:rsidRDefault="00787580">
            <w:pPr>
              <w:spacing w:before="100" w:after="100" w:line="276" w:lineRule="auto"/>
              <w:jc w:val="center"/>
            </w:pPr>
            <w:r>
              <w:t>2024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FFFF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776A7F" w:rsidRDefault="00776A7F">
            <w:pPr>
              <w:spacing w:before="100" w:after="100" w:line="276" w:lineRule="auto"/>
              <w:jc w:val="center"/>
            </w:pPr>
            <w:r>
              <w:t>ремонт не производился</w:t>
            </w:r>
          </w:p>
        </w:tc>
      </w:tr>
    </w:tbl>
    <w:p w:rsidR="00776A7F" w:rsidRDefault="00776A7F" w:rsidP="00776A7F">
      <w:pPr>
        <w:pStyle w:val="formattexttopleveltext"/>
        <w:spacing w:before="0" w:beforeAutospacing="0" w:after="0" w:afterAutospacing="0"/>
      </w:pPr>
      <w:r>
        <w:t xml:space="preserve"> </w:t>
      </w:r>
    </w:p>
    <w:p w:rsidR="00776A7F" w:rsidRDefault="00776A7F" w:rsidP="00776A7F"/>
    <w:p w:rsidR="00E11BCD" w:rsidRDefault="00E11BCD" w:rsidP="00776A7F"/>
    <w:p w:rsidR="00E11BCD" w:rsidRDefault="00E11BCD" w:rsidP="00776A7F"/>
    <w:p w:rsidR="00E11BCD" w:rsidRDefault="00776A7F" w:rsidP="00E11BCD">
      <w:r>
        <w:t xml:space="preserve">Глава </w:t>
      </w:r>
      <w:r w:rsidR="00787580">
        <w:t>Горяйновского</w:t>
      </w:r>
    </w:p>
    <w:p w:rsidR="00776A7F" w:rsidRDefault="00E11BCD" w:rsidP="00E11BCD">
      <w:r>
        <w:t>муниципального образования</w:t>
      </w:r>
      <w:r w:rsidR="00776A7F">
        <w:t xml:space="preserve">                                                   </w:t>
      </w:r>
      <w:r>
        <w:t xml:space="preserve"> </w:t>
      </w:r>
      <w:r w:rsidR="00776A7F">
        <w:t xml:space="preserve">       </w:t>
      </w:r>
      <w:r w:rsidR="00787580">
        <w:t xml:space="preserve">Р.В. </w:t>
      </w:r>
      <w:proofErr w:type="spellStart"/>
      <w:r w:rsidR="00787580">
        <w:t>Дубовиченко</w:t>
      </w:r>
      <w:proofErr w:type="spellEnd"/>
    </w:p>
    <w:p w:rsidR="00776A7F" w:rsidRDefault="00776A7F" w:rsidP="00776A7F"/>
    <w:p w:rsidR="00876520" w:rsidRDefault="00876520"/>
    <w:sectPr w:rsidR="00876520" w:rsidSect="00876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6A7F"/>
    <w:rsid w:val="00095A66"/>
    <w:rsid w:val="00512B21"/>
    <w:rsid w:val="00776A7F"/>
    <w:rsid w:val="00787580"/>
    <w:rsid w:val="00876520"/>
    <w:rsid w:val="00C06EBB"/>
    <w:rsid w:val="00C5263C"/>
    <w:rsid w:val="00E1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776A7F"/>
    <w:pPr>
      <w:spacing w:before="100" w:beforeAutospacing="1" w:after="100" w:afterAutospacing="1"/>
    </w:pPr>
  </w:style>
  <w:style w:type="character" w:styleId="a3">
    <w:name w:val="Emphasis"/>
    <w:basedOn w:val="a0"/>
    <w:qFormat/>
    <w:rsid w:val="00776A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2023-03-13T11:11:00Z</cp:lastPrinted>
  <dcterms:created xsi:type="dcterms:W3CDTF">2022-12-01T01:28:00Z</dcterms:created>
  <dcterms:modified xsi:type="dcterms:W3CDTF">2025-03-16T17:20:00Z</dcterms:modified>
</cp:coreProperties>
</file>